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单钢轮振动压路机</w:t>
      </w:r>
      <w:r>
        <w:rPr>
          <w:rFonts w:ascii="黑体" w:hAnsi="黑体" w:eastAsia="黑体"/>
          <w:sz w:val="36"/>
          <w:szCs w:val="36"/>
        </w:rPr>
        <w:t>Single Drum Vibratory Rollers</w:t>
      </w:r>
    </w:p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GYS</w:t>
      </w:r>
      <w:r>
        <w:rPr>
          <w:rFonts w:hint="eastAsia" w:ascii="黑体" w:hAnsi="黑体" w:eastAsia="黑体"/>
          <w:sz w:val="36"/>
          <w:szCs w:val="36"/>
        </w:rPr>
        <w:t>04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Y</w:t>
      </w:r>
      <w:r>
        <w:rPr>
          <w:rFonts w:hint="eastAsia" w:ascii="黑体" w:hAnsi="黑体" w:eastAsia="黑体"/>
          <w:sz w:val="36"/>
          <w:szCs w:val="36"/>
        </w:rPr>
        <w:t>A/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GYS04Y</w:t>
      </w:r>
      <w:r>
        <w:rPr>
          <w:rFonts w:hint="eastAsia" w:ascii="黑体" w:hAnsi="黑体" w:eastAsia="黑体"/>
          <w:sz w:val="36"/>
          <w:szCs w:val="36"/>
        </w:rPr>
        <w:t>B</w:t>
      </w:r>
    </w:p>
    <w:p>
      <w:pPr>
        <w:ind w:firstLine="880" w:firstLineChars="20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drawing>
          <wp:inline distT="0" distB="0" distL="114300" distR="114300">
            <wp:extent cx="5273040" cy="3954780"/>
            <wp:effectExtent l="0" t="0" r="0" b="7620"/>
            <wp:docPr id="1" name="图片 1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2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</w:p>
    <w:p/>
    <w:p>
      <w:pPr>
        <w:pStyle w:val="2"/>
        <w:spacing w:before="0" w:after="0" w:line="400" w:lineRule="exact"/>
        <w:jc w:val="left"/>
        <w:rPr>
          <w:rFonts w:hint="eastAsia" w:ascii="黑体" w:hAnsi="宋体" w:eastAsia="黑体"/>
          <w:b w:val="0"/>
          <w:color w:val="000000"/>
          <w:sz w:val="24"/>
          <w:szCs w:val="24"/>
        </w:rPr>
      </w:pPr>
      <w:bookmarkStart w:id="0" w:name="_Toc34226411"/>
      <w:bookmarkStart w:id="1" w:name="_Toc359949576"/>
      <w:r>
        <w:rPr>
          <w:rFonts w:hint="eastAsia" w:ascii="黑体" w:hAnsi="宋体" w:eastAsia="黑体"/>
          <w:b w:val="0"/>
          <w:color w:val="000000"/>
          <w:sz w:val="24"/>
          <w:szCs w:val="24"/>
        </w:rPr>
        <w:t>1 概述</w:t>
      </w:r>
      <w:bookmarkEnd w:id="0"/>
      <w:bookmarkEnd w:id="1"/>
    </w:p>
    <w:p>
      <w:pPr>
        <w:numPr>
          <w:ilvl w:val="0"/>
          <w:numId w:val="1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A/</w:t>
      </w:r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B是工作质量为4吨的机械式单钢轮振动压路机，本系列是中型振动压路机，主要适合于基础层、次基础层和填方工程中砾石、碎石、砂石混合料、沙性土壤和岩石填方等非粘性材料的压实，是建设高等级公路、铁路、机场、港口、堤坝及工业场地的理想压实设备。</w:t>
      </w:r>
    </w:p>
    <w:p>
      <w:pPr>
        <w:numPr>
          <w:ilvl w:val="0"/>
          <w:numId w:val="1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液力变矩器传动，液压振动，铰接转向，整机机动灵活，具有可靠的性能和最佳的性价比； </w:t>
      </w:r>
    </w:p>
    <w:p>
      <w:pPr>
        <w:numPr>
          <w:ilvl w:val="0"/>
          <w:numId w:val="1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该机采用常柴ZN490B四缸水冷发动机，耗油量低，性能好,适用于温度-10℃以上海拔高度2000m以下环境，排放符合国Ⅲ标准。</w:t>
      </w:r>
    </w:p>
    <w:p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A标配伞棚，</w:t>
      </w:r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B标配驾驶室</w:t>
      </w:r>
    </w:p>
    <w:p>
      <w:pPr>
        <w:rPr>
          <w:rFonts w:hint="eastAsia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bookmarkStart w:id="2" w:name="OLE_LINK3"/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A/</w:t>
      </w:r>
      <w:r>
        <w:rPr>
          <w:rFonts w:hint="eastAsia"/>
          <w:color w:val="000000"/>
          <w:sz w:val="24"/>
          <w:szCs w:val="24"/>
          <w:lang w:val="en-US" w:eastAsia="zh-CN"/>
        </w:rPr>
        <w:t>GYS</w:t>
      </w:r>
      <w:r>
        <w:rPr>
          <w:rFonts w:hint="eastAsia"/>
          <w:color w:val="000000"/>
          <w:sz w:val="24"/>
          <w:szCs w:val="24"/>
        </w:rPr>
        <w:t>04</w:t>
      </w:r>
      <w:r>
        <w:rPr>
          <w:rFonts w:hint="eastAsia"/>
          <w:color w:val="000000"/>
          <w:sz w:val="24"/>
          <w:szCs w:val="24"/>
          <w:lang w:val="en-US" w:eastAsia="zh-CN"/>
        </w:rPr>
        <w:t>Y</w:t>
      </w:r>
      <w:r>
        <w:rPr>
          <w:rFonts w:hint="eastAsia"/>
          <w:color w:val="000000"/>
          <w:sz w:val="24"/>
          <w:szCs w:val="24"/>
        </w:rPr>
        <w:t>B</w:t>
      </w:r>
      <w:bookmarkEnd w:id="2"/>
      <w:r>
        <w:rPr>
          <w:rFonts w:cs="Calibri"/>
          <w:color w:val="000000"/>
          <w:sz w:val="24"/>
          <w:szCs w:val="24"/>
        </w:rPr>
        <w:t xml:space="preserve"> is a 4 ton mechanical vibration roller with single steel wheel</w:t>
      </w:r>
      <w:r>
        <w:rPr>
          <w:rFonts w:hint="eastAsia" w:cs="Calibri"/>
          <w:color w:val="000000"/>
          <w:sz w:val="24"/>
          <w:szCs w:val="24"/>
        </w:rPr>
        <w:t>，</w:t>
      </w:r>
      <w:r>
        <w:rPr>
          <w:rFonts w:cs="Calibri"/>
          <w:color w:val="000000"/>
          <w:sz w:val="24"/>
          <w:szCs w:val="24"/>
        </w:rPr>
        <w:t>Heavy duty vibratory rollers are suitable for compaction of non-cohesive materials such as gravel, crushed stone, sand-macadam mixture, sandy soil and rock filling etc. on base course, sub-base and embankment fill construction etc., which are ideal equipment for high-class highway, railway, airport, harbors, dams and large-scale industrial ground etc.</w:t>
      </w:r>
    </w:p>
    <w:p>
      <w:pPr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hydraulic torque converter</w:t>
      </w:r>
      <w:r>
        <w:rPr>
          <w:rFonts w:hint="eastAsia"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travel drive, hydraulic vibration and articulated steering and the  whole roller with optimal function/worth ratio and reliable performance.</w:t>
      </w:r>
    </w:p>
    <w:p>
      <w:pPr>
        <w:numPr>
          <w:ilvl w:val="0"/>
          <w:numId w:val="2"/>
        </w:numPr>
        <w:rPr>
          <w:rFonts w:hint="eastAsia" w:cs="Calibri"/>
          <w:color w:val="000000"/>
          <w:sz w:val="24"/>
          <w:szCs w:val="24"/>
        </w:rPr>
      </w:pPr>
      <w:r>
        <w:rPr>
          <w:rFonts w:hint="eastAsia" w:cs="Calibri"/>
          <w:color w:val="000000"/>
          <w:sz w:val="24"/>
          <w:szCs w:val="24"/>
        </w:rPr>
        <w:t>To adopt Chang Chai ZN490B engine, satisfies the requirement of  GUO Ⅲ emission, low fuel consumption, performance is good.apply to the temperature - 10 ℃ above altitude 2000 m below the environment.</w:t>
      </w:r>
    </w:p>
    <w:p>
      <w:pPr>
        <w:numPr>
          <w:ilvl w:val="0"/>
          <w:numId w:val="2"/>
        </w:numPr>
        <w:rPr>
          <w:rFonts w:hint="eastAsia" w:cs="Calibri"/>
          <w:color w:val="000000"/>
          <w:sz w:val="24"/>
          <w:szCs w:val="24"/>
        </w:rPr>
      </w:pPr>
      <w:r>
        <w:rPr>
          <w:rFonts w:hint="eastAsia" w:cs="Calibri"/>
          <w:color w:val="000000"/>
          <w:sz w:val="24"/>
          <w:szCs w:val="24"/>
          <w:lang w:val="en-US" w:eastAsia="zh-CN"/>
        </w:rPr>
        <w:t>GYS</w:t>
      </w:r>
      <w:r>
        <w:rPr>
          <w:rFonts w:hint="eastAsia" w:cs="Calibri"/>
          <w:color w:val="000000"/>
          <w:sz w:val="24"/>
          <w:szCs w:val="24"/>
        </w:rPr>
        <w:t>04</w:t>
      </w:r>
      <w:r>
        <w:rPr>
          <w:rFonts w:hint="eastAsia" w:cs="Calibri"/>
          <w:color w:val="000000"/>
          <w:sz w:val="24"/>
          <w:szCs w:val="24"/>
          <w:lang w:val="en-US" w:eastAsia="zh-CN"/>
        </w:rPr>
        <w:t>Y</w:t>
      </w:r>
      <w:r>
        <w:rPr>
          <w:rFonts w:hint="eastAsia" w:cs="Calibri"/>
          <w:color w:val="000000"/>
          <w:sz w:val="24"/>
          <w:szCs w:val="24"/>
        </w:rPr>
        <w:t xml:space="preserve">A standard canopy, </w:t>
      </w:r>
      <w:r>
        <w:rPr>
          <w:rFonts w:hint="eastAsia" w:cs="Calibri"/>
          <w:color w:val="000000"/>
          <w:sz w:val="24"/>
          <w:szCs w:val="24"/>
          <w:lang w:val="en-US" w:eastAsia="zh-CN"/>
        </w:rPr>
        <w:t>GYS</w:t>
      </w:r>
      <w:r>
        <w:rPr>
          <w:rFonts w:hint="eastAsia" w:cs="Calibri"/>
          <w:color w:val="000000"/>
          <w:sz w:val="24"/>
          <w:szCs w:val="24"/>
        </w:rPr>
        <w:t>04</w:t>
      </w:r>
      <w:r>
        <w:rPr>
          <w:rFonts w:hint="eastAsia" w:cs="Calibri"/>
          <w:color w:val="000000"/>
          <w:sz w:val="24"/>
          <w:szCs w:val="24"/>
          <w:lang w:val="en-US" w:eastAsia="zh-CN"/>
        </w:rPr>
        <w:t>Y</w:t>
      </w:r>
      <w:bookmarkStart w:id="3" w:name="_GoBack"/>
      <w:bookmarkEnd w:id="3"/>
      <w:r>
        <w:rPr>
          <w:rFonts w:hint="eastAsia" w:cs="Calibri"/>
          <w:color w:val="000000"/>
          <w:sz w:val="24"/>
          <w:szCs w:val="24"/>
        </w:rPr>
        <w:t>B standard cab</w:t>
      </w:r>
    </w:p>
    <w:p>
      <w:pPr>
        <w:rPr>
          <w:rFonts w:hint="eastAsia" w:cs="Calibri"/>
          <w:color w:val="000000"/>
          <w:sz w:val="24"/>
          <w:szCs w:val="24"/>
        </w:rPr>
      </w:pPr>
    </w:p>
    <w:p>
      <w:pPr>
        <w:ind w:firstLine="480" w:firstLineChars="200"/>
        <w:rPr>
          <w:rFonts w:hint="eastAsia"/>
          <w:color w:val="000000"/>
          <w:sz w:val="24"/>
          <w:szCs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3"/>
        <w:spacing w:before="0" w:after="0" w:line="400" w:lineRule="exact"/>
        <w:rPr>
          <w:rFonts w:hint="eastAsia" w:ascii="黑体" w:hAnsi="宋体"/>
          <w:b w:val="0"/>
          <w:color w:val="000000"/>
          <w:sz w:val="24"/>
          <w:szCs w:val="24"/>
        </w:rPr>
      </w:pPr>
      <w:r>
        <w:rPr>
          <w:rFonts w:hint="eastAsia" w:ascii="黑体" w:hAnsi="宋体"/>
          <w:b w:val="0"/>
          <w:color w:val="000000"/>
          <w:sz w:val="24"/>
          <w:szCs w:val="24"/>
        </w:rPr>
        <w:t>2 技术参数表</w:t>
      </w:r>
    </w:p>
    <w:tbl>
      <w:tblPr>
        <w:tblStyle w:val="4"/>
        <w:tblW w:w="56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04"/>
        <w:gridCol w:w="1083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  <w:lang w:val="zh-TW"/>
              </w:rPr>
              <w:t>项目</w:t>
            </w: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  <w:lang w:val="zh-TW"/>
              </w:rPr>
              <w:t>内容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u w:color="000000"/>
              </w:rPr>
              <w:t>单位</w:t>
            </w:r>
          </w:p>
        </w:tc>
        <w:tc>
          <w:tcPr>
            <w:tcW w:w="1926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YSW204A/YSW204B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</w:t>
            </w: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工作质量Operating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mass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kg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前轮分配质量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</w:rPr>
              <w:t>kg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后轮分配质量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</w:rPr>
              <w:t>kg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静线载荷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Static linear load 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N/cm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</w:t>
            </w: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工作速度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travel speed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km/h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1.8/6.3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理论爬坡能力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 grade ability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%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最小转弯外半径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 turning radius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最小离地间隙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ground clearance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轴距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 wheelbase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转向角steering angle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°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摇摆角angle of oscillation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°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</w:t>
            </w: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振动频率vibrational frequency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Hz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名义振幅amplitude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激振力(高频/低频)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centrifugal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 xml:space="preserve"> force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</w:rPr>
              <w:t>kN</w:t>
            </w:r>
          </w:p>
        </w:tc>
        <w:tc>
          <w:tcPr>
            <w:tcW w:w="1926" w:type="pc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压轮直径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drum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diameter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压实宽度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drum width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 xml:space="preserve">型号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diesel model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szCs w:val="21"/>
              </w:rPr>
              <w:t>常柴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ZN490B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型式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 xml:space="preserve"> diesel type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en-US" w:eastAsia="zh-CN"/>
              </w:rPr>
              <w:t>F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our</w:t>
            </w:r>
            <w:r>
              <w:rPr>
                <w:rFonts w:hint="default" w:ascii="宋体" w:hAnsi="宋体"/>
                <w:color w:val="000000"/>
                <w:kern w:val="0"/>
                <w:szCs w:val="21"/>
                <w:u w:color="000000"/>
              </w:rPr>
              <w:t> cylinder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eastAsia="zh-CN"/>
              </w:rPr>
              <w:t>、</w:t>
            </w:r>
            <w:r>
              <w:rPr>
                <w:rFonts w:hint="default" w:ascii="宋体" w:hAnsi="宋体"/>
                <w:color w:val="000000"/>
                <w:kern w:val="0"/>
                <w:szCs w:val="21"/>
                <w:u w:color="000000"/>
              </w:rPr>
              <w:t>water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  <w:lang w:val="en-US" w:eastAsia="zh-CN"/>
              </w:rPr>
              <w:t xml:space="preserve"> ccooled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  <w:lang w:eastAsia="zh-TW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额定功率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diesel power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W</w:t>
            </w: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  <w:lang w:eastAsia="zh-TW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  <w:t>额定转速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diesel rotational speed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r/min</w:t>
            </w: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4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54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0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rPr>
                <w:rFonts w:ascii="宋体" w:hAnsi="宋体"/>
                <w:color w:val="000000"/>
                <w:kern w:val="0"/>
                <w:szCs w:val="21"/>
                <w:u w:color="000000"/>
                <w:lang w:val="zh-TW" w:eastAsia="zh-TW"/>
              </w:rPr>
            </w:pPr>
            <w:r>
              <w:rPr>
                <w:rFonts w:hint="eastAsia"/>
              </w:rPr>
              <w:t>外形尺寸</w:t>
            </w:r>
            <w:r>
              <w:t>Overall dimensions</w:t>
            </w:r>
          </w:p>
        </w:tc>
        <w:tc>
          <w:tcPr>
            <w:tcW w:w="557" w:type="pct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color="000000"/>
              </w:rPr>
              <w:t>mm</w:t>
            </w:r>
          </w:p>
        </w:tc>
        <w:tc>
          <w:tcPr>
            <w:tcW w:w="1926" w:type="pct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380" w:lineRule="exact"/>
              <w:ind w:left="42" w:right="42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4030*1400*2450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D6DA3"/>
    <w:multiLevelType w:val="singleLevel"/>
    <w:tmpl w:val="F79D6DA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96C53B8"/>
    <w:multiLevelType w:val="singleLevel"/>
    <w:tmpl w:val="496C53B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7C"/>
    <w:rsid w:val="00CA3A7C"/>
    <w:rsid w:val="00EC6369"/>
    <w:rsid w:val="03B137FB"/>
    <w:rsid w:val="1463764E"/>
    <w:rsid w:val="7C4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1589</Characters>
  <Lines>13</Lines>
  <Paragraphs>3</Paragraphs>
  <TotalTime>7</TotalTime>
  <ScaleCrop>false</ScaleCrop>
  <LinksUpToDate>false</LinksUpToDate>
  <CharactersWithSpaces>1864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2020-10-11T02:44:00Z</dcterms:created>
  <dc:creator>Administrator</dc:creator>
  <cp:lastModifiedBy>耿烨瞳Sean</cp:lastModifiedBy>
  <dcterms:modified xsi:type="dcterms:W3CDTF">2021-06-16T06:19:06Z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0EB8C73B00FF4B3B9F71F3040527B526</vt:lpwstr>
  </property>
</Properties>
</file>